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63923E22" w14:textId="5D3BCE0E" w:rsidR="00481A96" w:rsidRDefault="00643669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00643669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subministrament  de tracte successiu de reactius, consumibles i equipament per dur a terme estudis de genòmica viral i caracterització de resistències a antivirals mitjançant tecnologies de nova generació (NGS)</w:t>
      </w:r>
      <w:r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</w:t>
      </w:r>
    </w:p>
    <w:p w14:paraId="05793ACF" w14:textId="77777777" w:rsidR="00481A96" w:rsidRDefault="00481A96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</w:p>
    <w:p w14:paraId="72834940" w14:textId="26654856" w:rsidR="00481A96" w:rsidRPr="003F3A31" w:rsidRDefault="00481A96" w:rsidP="6492B31F">
      <w:pPr>
        <w:pStyle w:val="Pargrafdel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lang w:eastAsia="ca-ES"/>
        </w:rPr>
      </w:pP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Numero </w:t>
      </w:r>
      <w:r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d’Expedient</w:t>
      </w: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: 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 xml:space="preserve">LRC </w:t>
      </w:r>
      <w:r w:rsidR="00E6007B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11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/2025-P</w:t>
      </w:r>
      <w:r w:rsidR="00E6007B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H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argrafdel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argrafdel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argrafdel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1 i 2 hores</w:t>
      </w:r>
    </w:p>
    <w:p w14:paraId="0D9F57A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de 2-5 hores</w:t>
      </w:r>
    </w:p>
    <w:p w14:paraId="38A4B8DE" w14:textId="4265E38C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argrafdel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argrafdel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 xml:space="preserve">si s’excedeix les </w:t>
      </w:r>
      <w:r w:rsidR="00DE6C80" w:rsidRPr="00713C39">
        <w:rPr>
          <w:rFonts w:ascii="Bierstadt" w:hAnsi="Bierstadt"/>
          <w:sz w:val="20"/>
          <w:szCs w:val="20"/>
        </w:rPr>
        <w:lastRenderedPageBreak/>
        <w:t>condicions</w:t>
      </w:r>
    </w:p>
    <w:p w14:paraId="088F6A36" w14:textId="7E0D873D" w:rsidR="00DE6C80" w:rsidRPr="00713C39" w:rsidRDefault="0034385B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argrafdel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argrafdel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5B20A" w14:textId="77777777" w:rsidR="00C30DF6" w:rsidRDefault="00C30DF6" w:rsidP="00713C39">
      <w:pPr>
        <w:spacing w:after="0" w:line="240" w:lineRule="auto"/>
      </w:pPr>
      <w:r>
        <w:separator/>
      </w:r>
    </w:p>
  </w:endnote>
  <w:endnote w:type="continuationSeparator" w:id="0">
    <w:p w14:paraId="74CF85EA" w14:textId="77777777" w:rsidR="00C30DF6" w:rsidRDefault="00C30DF6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A5F87" w14:textId="77777777" w:rsidR="00C30DF6" w:rsidRDefault="00C30DF6" w:rsidP="00713C39">
      <w:pPr>
        <w:spacing w:after="0" w:line="240" w:lineRule="auto"/>
      </w:pPr>
      <w:r>
        <w:separator/>
      </w:r>
    </w:p>
  </w:footnote>
  <w:footnote w:type="continuationSeparator" w:id="0">
    <w:p w14:paraId="69BA56FC" w14:textId="77777777" w:rsidR="00C30DF6" w:rsidRDefault="00C30DF6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6798" w14:textId="14904F72" w:rsidR="00481A96" w:rsidRDefault="00481A9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15B6C498">
          <wp:simplePos x="0" y="0"/>
          <wp:positionH relativeFrom="column">
            <wp:posOffset>-485775</wp:posOffset>
          </wp:positionH>
          <wp:positionV relativeFrom="paragraph">
            <wp:posOffset>-115570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0662BA43" w:rsidR="00713C39" w:rsidRDefault="00713C39">
    <w:pPr>
      <w:pStyle w:val="Capalera"/>
    </w:pPr>
  </w:p>
  <w:p w14:paraId="009F7386" w14:textId="77777777" w:rsidR="00481A96" w:rsidRDefault="00481A96">
    <w:pPr>
      <w:pStyle w:val="Capalera"/>
    </w:pPr>
  </w:p>
  <w:p w14:paraId="4C506C0C" w14:textId="77777777" w:rsidR="00481A96" w:rsidRDefault="00481A96">
    <w:pPr>
      <w:pStyle w:val="Capalera"/>
    </w:pPr>
  </w:p>
  <w:p w14:paraId="7BF4044C" w14:textId="77777777" w:rsidR="00481A96" w:rsidRDefault="00481A96">
    <w:pPr>
      <w:pStyle w:val="Capalera"/>
    </w:pPr>
  </w:p>
  <w:p w14:paraId="2D2CC88F" w14:textId="77777777" w:rsidR="00713C39" w:rsidRDefault="00713C3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155CB1"/>
    <w:rsid w:val="00181D0B"/>
    <w:rsid w:val="001B0FEB"/>
    <w:rsid w:val="0021108B"/>
    <w:rsid w:val="00296205"/>
    <w:rsid w:val="0030717C"/>
    <w:rsid w:val="0034385B"/>
    <w:rsid w:val="00385824"/>
    <w:rsid w:val="003F3A31"/>
    <w:rsid w:val="00481A96"/>
    <w:rsid w:val="004D461B"/>
    <w:rsid w:val="004F4A2D"/>
    <w:rsid w:val="005E1005"/>
    <w:rsid w:val="00604060"/>
    <w:rsid w:val="00626BB9"/>
    <w:rsid w:val="00643669"/>
    <w:rsid w:val="006C0D7E"/>
    <w:rsid w:val="00713C39"/>
    <w:rsid w:val="007252EC"/>
    <w:rsid w:val="00744156"/>
    <w:rsid w:val="007616D6"/>
    <w:rsid w:val="007D5F25"/>
    <w:rsid w:val="0080679E"/>
    <w:rsid w:val="00811CB2"/>
    <w:rsid w:val="00836591"/>
    <w:rsid w:val="008F5AEC"/>
    <w:rsid w:val="0095315A"/>
    <w:rsid w:val="00962243"/>
    <w:rsid w:val="0099652B"/>
    <w:rsid w:val="00A44B4F"/>
    <w:rsid w:val="00A873A6"/>
    <w:rsid w:val="00AA1B08"/>
    <w:rsid w:val="00AA2FA9"/>
    <w:rsid w:val="00AC07F5"/>
    <w:rsid w:val="00B20F51"/>
    <w:rsid w:val="00C30DF6"/>
    <w:rsid w:val="00C62267"/>
    <w:rsid w:val="00CA45B7"/>
    <w:rsid w:val="00CD4E96"/>
    <w:rsid w:val="00D238B8"/>
    <w:rsid w:val="00DE6C80"/>
    <w:rsid w:val="00E53EE7"/>
    <w:rsid w:val="00E6007B"/>
    <w:rsid w:val="00EF7A0B"/>
    <w:rsid w:val="21549AD0"/>
    <w:rsid w:val="4B27E51E"/>
    <w:rsid w:val="614938E2"/>
    <w:rsid w:val="6492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713C39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32aaf48b1ce1c08ee643866981ec5c1a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1af5d0d61e79c91011da6ff2dd5184f2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EDC0E-38D9-4290-B194-23DF91C9F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Jorge García Rodríguez</cp:lastModifiedBy>
  <cp:revision>11</cp:revision>
  <dcterms:created xsi:type="dcterms:W3CDTF">2024-07-26T11:26:00Z</dcterms:created>
  <dcterms:modified xsi:type="dcterms:W3CDTF">2025-10-29T08:52:00Z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